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rPr/>
      </w:pPr>
      <w:r>
        <w:rPr>
          <w:b w:val="false"/>
          <w:sz w:val="20"/>
          <w:szCs w:val="20"/>
        </w:rPr>
        <w:t>Załącznik nr.3 do Zapytania Ofertowego 02/Nadaje/201</w:t>
      </w:r>
      <w:r>
        <w:rPr>
          <w:b w:val="false"/>
          <w:sz w:val="20"/>
          <w:szCs w:val="20"/>
        </w:rPr>
        <w:t>5</w:t>
      </w:r>
      <w:r>
        <w:rPr>
          <w:b w:val="false"/>
          <w:sz w:val="20"/>
          <w:szCs w:val="20"/>
        </w:rPr>
        <w:t xml:space="preserve"> z dn. 2</w:t>
      </w:r>
      <w:r>
        <w:rPr>
          <w:b w:val="false"/>
          <w:sz w:val="20"/>
          <w:szCs w:val="20"/>
        </w:rPr>
        <w:t>0</w:t>
      </w:r>
      <w:r>
        <w:rPr>
          <w:b w:val="false"/>
          <w:sz w:val="20"/>
          <w:szCs w:val="20"/>
        </w:rPr>
        <w:t>-0</w:t>
      </w:r>
      <w:r>
        <w:rPr>
          <w:b w:val="false"/>
          <w:sz w:val="20"/>
          <w:szCs w:val="20"/>
        </w:rPr>
        <w:t>8</w:t>
      </w:r>
      <w:r>
        <w:rPr>
          <w:b w:val="false"/>
          <w:sz w:val="20"/>
          <w:szCs w:val="20"/>
        </w:rPr>
        <w:t>-201</w:t>
      </w:r>
      <w:r>
        <w:rPr>
          <w:b w:val="false"/>
          <w:sz w:val="20"/>
          <w:szCs w:val="20"/>
        </w:rPr>
        <w:t>5</w:t>
      </w:r>
    </w:p>
    <w:p>
      <w:pPr>
        <w:pStyle w:val="Nagwek1"/>
        <w:jc w:val="center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ZOBOWIĄZANIE DO ZACHOWANIA POUFNOŚCI</w:t>
      </w:r>
    </w:p>
    <w:p>
      <w:pPr>
        <w:pStyle w:val="Normal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  <w:t xml:space="preserve">Podpisane w dniu ………  </w:t>
      </w:r>
      <w:r>
        <w:rPr>
          <w:rFonts w:cs="Arial" w:ascii="Arial" w:hAnsi="Arial"/>
          <w:sz w:val="20"/>
          <w:szCs w:val="20"/>
        </w:rPr>
        <w:t xml:space="preserve">r. we Wrocławiu </w:t>
      </w:r>
      <w:r>
        <w:rPr>
          <w:rFonts w:cs="Arial" w:ascii="Arial" w:hAnsi="Arial"/>
          <w:spacing w:val="0"/>
          <w:sz w:val="20"/>
          <w:szCs w:val="20"/>
        </w:rPr>
        <w:t>pomiędzy:</w:t>
      </w:r>
    </w:p>
    <w:p>
      <w:pPr>
        <w:pStyle w:val="Normal"/>
        <w:ind w:left="141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 xml:space="preserve">Nadaje.com </w:t>
      </w:r>
      <w:r>
        <w:rPr/>
        <w:t>Pl. Solny 15</w:t>
      </w:r>
    </w:p>
    <w:p>
      <w:pPr>
        <w:pStyle w:val="Normal"/>
        <w:rPr/>
      </w:pPr>
      <w:r>
        <w:rPr/>
        <w:t>50-062 Wrocław</w:t>
      </w:r>
    </w:p>
    <w:p>
      <w:pPr>
        <w:pStyle w:val="Normal"/>
        <w:rPr/>
      </w:pPr>
      <w:r>
        <w:rPr/>
        <w:t>NIP: 687 176 69 84</w:t>
      </w:r>
    </w:p>
    <w:p>
      <w:pPr>
        <w:pStyle w:val="Tretekstu"/>
        <w:spacing w:lineRule="auto" w:line="240" w:before="0" w:after="0"/>
        <w:ind w:hanging="0"/>
        <w:jc w:val="left"/>
        <w:rPr/>
      </w:pPr>
      <w:r>
        <w:rPr/>
        <w:t xml:space="preserve">REGON: 020405610 </w:t>
      </w:r>
    </w:p>
    <w:p>
      <w:pPr>
        <w:pStyle w:val="Tretekstu"/>
        <w:spacing w:lineRule="auto" w:line="240" w:before="0" w:after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Tretekstu"/>
        <w:spacing w:lineRule="auto" w:line="240" w:before="0" w:after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  <w:t xml:space="preserve">Reprezentowaną przez Wojciecha Dalętkę </w:t>
      </w:r>
      <w:r>
        <w:rPr>
          <w:rFonts w:cs="Arial" w:ascii="Arial" w:hAnsi="Arial"/>
          <w:sz w:val="20"/>
        </w:rPr>
        <w:t>- właściciela.</w:t>
      </w:r>
    </w:p>
    <w:p>
      <w:pPr>
        <w:pStyle w:val="Normal"/>
        <w:ind w:left="141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dalszej części umowy zwanym Zamawiającym</w:t>
      </w:r>
    </w:p>
    <w:p>
      <w:pPr>
        <w:pStyle w:val="Normal"/>
        <w:tabs>
          <w:tab w:val="left" w:pos="0" w:leader="none"/>
        </w:tabs>
        <w:suppressAutoHyphens w:val="true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  <w:t>a</w:t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  <w:t xml:space="preserve">                         </w:t>
      </w:r>
      <w:r>
        <w:rPr>
          <w:rFonts w:cs="Arial" w:ascii="Arial" w:hAnsi="Arial"/>
          <w:sz w:val="20"/>
          <w:szCs w:val="20"/>
        </w:rPr>
        <w:t>w dalszej części umowy zwaną Oferentem</w:t>
      </w:r>
    </w:p>
    <w:p>
      <w:pPr>
        <w:pStyle w:val="Normal"/>
        <w:tabs>
          <w:tab w:val="left" w:pos="0" w:leader="none"/>
        </w:tabs>
        <w:suppressAutoHyphens w:val="true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tabs>
          <w:tab w:val="left" w:pos="0" w:leader="none"/>
        </w:tabs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>Niniejsze Zobowiązanie do poufności zostaje podpisane w związku z zamiarem zlecenia przez Zamawiającego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realizacji </w:t>
      </w:r>
      <w:r>
        <w:rPr>
          <w:rFonts w:cs="Arial" w:ascii="Arial" w:hAnsi="Arial"/>
          <w:sz w:val="20"/>
          <w:szCs w:val="20"/>
        </w:rPr>
        <w:t>zadania</w:t>
      </w:r>
      <w:r>
        <w:rPr>
          <w:rFonts w:cs="Arial" w:ascii="Arial" w:hAnsi="Arial"/>
          <w:sz w:val="20"/>
          <w:szCs w:val="20"/>
        </w:rPr>
        <w:t xml:space="preserve"> „ </w:t>
      </w:r>
      <w:r>
        <w:rPr>
          <w:rFonts w:cs="Arial" w:ascii="Arial" w:hAnsi="Arial"/>
          <w:sz w:val="20"/>
          <w:szCs w:val="20"/>
        </w:rPr>
        <w:t>Obsługa kampanii reklamowej projektu</w:t>
      </w:r>
      <w:r>
        <w:rPr>
          <w:rFonts w:cs="Arial" w:ascii="Arial" w:hAnsi="Arial"/>
          <w:sz w:val="20"/>
          <w:szCs w:val="20"/>
        </w:rPr>
        <w:t>”.</w:t>
      </w:r>
      <w:r>
        <w:rPr>
          <w:rFonts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>Przedmiotem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Zobowiązania do poufności jest specyfikacja funkcjonalna </w:t>
      </w:r>
      <w:r>
        <w:rPr>
          <w:rFonts w:cs="Arial" w:ascii="Arial" w:hAnsi="Arial"/>
          <w:sz w:val="20"/>
          <w:szCs w:val="20"/>
        </w:rPr>
        <w:t>kampanii</w:t>
      </w:r>
      <w:r>
        <w:rPr>
          <w:rFonts w:cs="Arial" w:ascii="Arial" w:hAnsi="Arial"/>
          <w:sz w:val="20"/>
          <w:szCs w:val="20"/>
        </w:rPr>
        <w:t>, któr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został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przekazan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Oferentowi celem opracowania oferty.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>Oferent oświadcza, że otrzymał „</w:t>
      </w:r>
      <w:r>
        <w:rPr>
          <w:rFonts w:cs="Arial" w:ascii="Arial" w:hAnsi="Arial"/>
          <w:i/>
          <w:sz w:val="20"/>
          <w:szCs w:val="20"/>
        </w:rPr>
        <w:t xml:space="preserve">Specyfikację </w:t>
      </w:r>
      <w:r>
        <w:rPr>
          <w:rFonts w:cs="Arial" w:ascii="Arial" w:hAnsi="Arial"/>
          <w:i/>
          <w:sz w:val="20"/>
          <w:szCs w:val="20"/>
        </w:rPr>
        <w:t>kampanii reklamowej</w:t>
      </w:r>
      <w:r>
        <w:rPr>
          <w:rFonts w:cs="Arial" w:ascii="Arial" w:hAnsi="Arial"/>
          <w:sz w:val="20"/>
          <w:szCs w:val="20"/>
        </w:rPr>
        <w:t>”, która stanowią załącznik nr 2 do Zapytania Ofertowego 02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/Nadaje/201</w:t>
      </w:r>
      <w:r>
        <w:rPr>
          <w:rFonts w:cs="Arial" w:ascii="Arial" w:hAnsi="Arial"/>
          <w:sz w:val="20"/>
          <w:szCs w:val="20"/>
        </w:rPr>
        <w:t>5</w:t>
      </w:r>
      <w:r>
        <w:rPr>
          <w:rFonts w:cs="Arial" w:ascii="Arial" w:hAnsi="Arial"/>
          <w:sz w:val="20"/>
          <w:szCs w:val="20"/>
        </w:rPr>
        <w:t xml:space="preserve">.  </w:t>
      </w:r>
    </w:p>
    <w:p>
      <w:pPr>
        <w:pStyle w:val="Tretekstu"/>
        <w:numPr>
          <w:ilvl w:val="0"/>
          <w:numId w:val="2"/>
        </w:numPr>
        <w:tabs>
          <w:tab w:val="left" w:pos="0" w:leader="none"/>
          <w:tab w:val="left" w:pos="709" w:leader="none"/>
        </w:tabs>
        <w:suppressAutoHyphens w:val="false"/>
        <w:spacing w:lineRule="auto" w:line="240" w:before="0" w:after="0"/>
        <w:jc w:val="left"/>
        <w:rPr/>
      </w:pPr>
      <w:r>
        <w:rPr>
          <w:rFonts w:cs="Arial" w:ascii="Arial" w:hAnsi="Arial"/>
          <w:sz w:val="20"/>
        </w:rPr>
        <w:t xml:space="preserve">Oferent zobowiązuje się, że wszelkie dane i informacje uzyskane od Zamawiającego na temat założeń </w:t>
      </w:r>
      <w:r>
        <w:rPr>
          <w:rFonts w:cs="Arial" w:ascii="Arial" w:hAnsi="Arial"/>
          <w:sz w:val="20"/>
        </w:rPr>
        <w:t>kampanii reklamowej</w:t>
      </w:r>
      <w:r>
        <w:rPr>
          <w:rFonts w:cs="Arial" w:ascii="Arial" w:hAnsi="Arial"/>
          <w:sz w:val="20"/>
        </w:rPr>
        <w:t>, a także jego organizacji i interesów nie zostaną ujawnione, udostępnione lub upublicznione, ani w części, ani w całości bez pisemnej zgody drugiej strony.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zobowiązuje się, że informacje uzyskane w związku z wykonywaniem niniejszej umowy na temat portalu, specyfikacji projektu, pomysłów Zamawiającego są Informacjami Poufnymi.  </w:t>
      </w:r>
      <w:r>
        <w:rPr>
          <w:rFonts w:cs="Arial" w:ascii="Arial" w:hAnsi="Arial"/>
          <w:spacing w:val="0"/>
          <w:sz w:val="20"/>
          <w:szCs w:val="20"/>
        </w:rPr>
        <w:t xml:space="preserve">W związku z tym </w:t>
      </w:r>
      <w:r>
        <w:rPr>
          <w:rFonts w:cs="Arial" w:ascii="Arial" w:hAnsi="Arial"/>
          <w:sz w:val="20"/>
          <w:szCs w:val="20"/>
        </w:rPr>
        <w:t>Oferent</w:t>
      </w:r>
      <w:r>
        <w:rPr>
          <w:rFonts w:cs="Arial" w:ascii="Arial" w:hAnsi="Arial"/>
          <w:spacing w:val="0"/>
          <w:sz w:val="20"/>
          <w:szCs w:val="20"/>
        </w:rPr>
        <w:t xml:space="preserve"> zobowiązuje się do nie ujawniania i nie przekazywania Informacji Poufnych osobom trzecim oraz nie wykorzystywania tych Informacji dla własnych celów w przyszłości.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ustalają, że powyższe Informacje Poufne są tajemnicą ich przedsiębiorstwa zgodnie z art. 11 ust. 4 ustawy o zwalczaniu nieuczciwej konkurencji tekst jednolity z dnia 26 czerwca 2003 r. (Dz.U. Nr 153, poz. 1503 ze zm.).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Zobowiązanie poufności będzie obowiązywało także po wygaśnięciu lub zakończeniu weryfikacji, przez okres 1 roku.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Oferent nie będzie zobowiązany do zachowania w poufności Informacji Poufnych: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które zostały podane do publicznej wiadomości, 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które są powszechnie dostępne i/lub rozpowszechniane za pośrednictwem środków masowego przekazu i w sieci Internet,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stosunku do podmiotu, któremu obowiązek ujawnienia Informacji Poufnych wynika z bezwzględnie obowiązujących przepisów prawa, 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stosunku do Sądu, w związku ze sporem sądowym prowadzonym pomiędzy Stronami, 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stosunku do organu, któremu obowiązek ujawnienia Informacji Poufnych wynika z prawomocnej decyzji,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są znane lub dostępne Stronom z innych źródeł, bez obowiązku zachowania ich w tajemnicy, chyba że podmiot, który tych informacji udzielił Adresatowi informacji poufnych był lub jest zobowiązany do zachowania poufności w zakresie tychże informacji.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stosunku do których Udostępniający wyraził pisemną zgodę na ich ujawnienie.</w:t>
      </w:r>
    </w:p>
    <w:p>
      <w:pPr>
        <w:pStyle w:val="Normal"/>
        <w:suppressAutoHyphens w:val="true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Oferenta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778696593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990725" cy="781050"/>
          <wp:effectExtent l="0" t="0" r="0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</w:t>
    </w:r>
    <w:r>
      <w:rPr/>
      <w:drawing>
        <wp:inline distT="0" distB="0" distL="0" distR="0">
          <wp:extent cx="1952625" cy="533400"/>
          <wp:effectExtent l="0" t="0" r="0" b="0"/>
          <wp:docPr id="2" name="Obraz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83" t="36325" r="2078" b="429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</w:t>
    </w:r>
  </w:p>
  <w:p>
    <w:pPr>
      <w:pStyle w:val="Gw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Projekt jest współfinansowany ze środków Unii Europejskiej w ramach Europejskiego Funduszu Rozwoju Regionalnego w ramach Działania 8.2 Programu Operacyjnego Innowacyjna Gospodarka</w:t>
    </w:r>
  </w:p>
  <w:p>
    <w:pPr>
      <w:pStyle w:val="Gw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Gwk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DOTACJE NA INNOWACJE – INWESTUJEMY W WASZĄ PRZYSZŁOŚĆ</w:t>
    </w:r>
  </w:p>
  <w:p>
    <w:pPr>
      <w:pStyle w:val="Gwk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77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a6469"/>
    <w:rPr>
      <w:rFonts w:ascii="Cambria" w:hAnsi="Cambria" w:eastAsia="Times New Roman" w:cs="Times New Roman"/>
      <w:b/>
      <w:bCs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a6469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>
    <w:name w:val="Łącze internetowe"/>
    <w:basedOn w:val="DefaultParagraphFont"/>
    <w:uiPriority w:val="99"/>
    <w:rsid w:val="00a077a6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5b3e74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6469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64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6469"/>
    <w:rPr>
      <w:sz w:val="0"/>
      <w:szCs w:val="0"/>
    </w:rPr>
  </w:style>
  <w:style w:type="character" w:styleId="FollowedHyperlink">
    <w:name w:val="FollowedHyperlink"/>
    <w:basedOn w:val="DefaultParagraphFont"/>
    <w:uiPriority w:val="99"/>
    <w:qFormat/>
    <w:rsid w:val="00aa6728"/>
    <w:rPr>
      <w:rFonts w:cs="Times New Roman"/>
      <w:color w:val="800080"/>
      <w:u w:val="single"/>
    </w:rPr>
  </w:style>
  <w:style w:type="character" w:styleId="CharacterStyle3" w:customStyle="1">
    <w:name w:val="Character Style 3"/>
    <w:uiPriority w:val="99"/>
    <w:qFormat/>
    <w:rsid w:val="00035e84"/>
    <w:rPr>
      <w:rFonts w:ascii="Tahoma" w:hAnsi="Tahoma"/>
      <w:sz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616ded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16ded"/>
    <w:rPr>
      <w:rFonts w:cs="Times New Roman"/>
      <w:sz w:val="24"/>
      <w:szCs w:val="24"/>
    </w:rPr>
  </w:style>
  <w:style w:type="character" w:styleId="Odwoaniedokomentarza1" w:customStyle="1">
    <w:name w:val="Odwołanie do komentarza1"/>
    <w:qFormat/>
    <w:rsid w:val="005642e4"/>
    <w:rPr>
      <w:sz w:val="16"/>
      <w:szCs w:val="16"/>
      <w:lang w:val="pl-PL" w:eastAsia="ar-SA" w:bidi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681658"/>
    <w:rPr>
      <w:rFonts w:ascii="Garamond" w:hAnsi="Garamond" w:cs="Garamond"/>
      <w:sz w:val="22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681658"/>
    <w:pPr>
      <w:suppressAutoHyphens w:val="true"/>
      <w:spacing w:lineRule="atLeast" w:line="240" w:before="0" w:after="240"/>
      <w:ind w:firstLine="360"/>
      <w:jc w:val="both"/>
    </w:pPr>
    <w:rPr>
      <w:rFonts w:ascii="Garamond" w:hAnsi="Garamond" w:cs="Garamond"/>
      <w:sz w:val="22"/>
      <w:szCs w:val="20"/>
      <w:lang w:eastAsia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1" w:customStyle="1">
    <w:name w:val="Styl1"/>
    <w:basedOn w:val="Normal"/>
    <w:qFormat/>
    <w:rsid w:val="00c12e4c"/>
    <w:pPr/>
    <w:rPr>
      <w:rFonts w:ascii="Arial Black" w:hAnsi="Arial Black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b3e7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5b3e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b3e7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c6a9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1477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Gwka">
    <w:name w:val="Główka"/>
    <w:basedOn w:val="Normal"/>
    <w:link w:val="Nagwek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tyle31" w:customStyle="1">
    <w:name w:val="style3"/>
    <w:basedOn w:val="Normal"/>
    <w:qFormat/>
    <w:rsid w:val="00264eb8"/>
    <w:pPr>
      <w:suppressAutoHyphens w:val="true"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6816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4d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0E2B-0EC4-4B64-8954-C0AB7F64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LibreOffice/4.4.1.2$Windows_x86 LibreOffice_project/45e2de17089c24a1fa810c8f975a7171ba4cd432</Application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2014-09-23T17:40:00Z</dcterms:created>
  <dc:creator>RobertSub</dc:creator>
  <dc:language>pl-PL</dc:language>
  <cp:lastPrinted>2013-11-05T14:12:00Z</cp:lastPrinted>
  <dcterms:modified xsi:type="dcterms:W3CDTF">2015-08-20T15:55:00Z</dcterms:modified>
  <cp:revision>8</cp:revision>
  <dc:title>Opis ogólny założeń aplikacji internetowej HACCP on-line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