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kapitzlist1"/>
        <w:ind w:left="0" w:hanging="0"/>
        <w:rPr/>
      </w:pPr>
      <w:r>
        <w:rPr>
          <w:rFonts w:cs="Arial" w:ascii="Arial" w:hAnsi="Arial"/>
          <w:b/>
          <w:sz w:val="24"/>
          <w:szCs w:val="24"/>
        </w:rPr>
        <w:t>ZAŁĄCZNIK NR. 1 - FORMULARZ OFERTOWY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[Dotyczy umowy o dofinansowanie: UDA-POIG.08.02.00-02-023/14-00]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Do: Nadaje.com Wojciech Dalętka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Pl. Solny 15, 50-062 Wrocław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W odpowiedzi na </w:t>
      </w:r>
      <w:r>
        <w:rPr>
          <w:rFonts w:cs="Arial" w:ascii="Arial" w:hAnsi="Arial"/>
          <w:sz w:val="22"/>
          <w:szCs w:val="22"/>
        </w:rPr>
        <w:t>ZAPYTANIE OFERTOWE nr 0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/NADAJE/2015</w:t>
      </w:r>
      <w:r>
        <w:rPr>
          <w:rFonts w:cs="Arial" w:ascii="Arial" w:hAnsi="Arial"/>
          <w:sz w:val="20"/>
          <w:szCs w:val="20"/>
        </w:rPr>
        <w:t>, związane z realizacją przez Państwa projektu pt.: „</w:t>
      </w:r>
      <w:r>
        <w:rPr>
          <w:rFonts w:cs="Arial" w:ascii="Arial" w:hAnsi="Arial"/>
          <w:i/>
          <w:sz w:val="22"/>
          <w:szCs w:val="22"/>
        </w:rPr>
        <w:t>Wdrożenie innowacyjnego systemu B2B automatyzującego procesy zdalnej obsługi kampanii audiomarketingowych poprzez udostępnienie partnerom platformy SaaS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0"/>
          <w:szCs w:val="20"/>
        </w:rPr>
        <w:t>”, który otrzymał dofinansowanie w ramach działania 8.2 Programu Operacyjnego Innowacyjna Gospodarka  – składamy niniejszą ofertę.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Uwaga:</w:t>
      </w:r>
      <w:r>
        <w:rPr>
          <w:rFonts w:cs="Arial" w:ascii="Arial" w:hAnsi="Arial"/>
          <w:sz w:val="20"/>
          <w:szCs w:val="20"/>
        </w:rPr>
        <w:t xml:space="preserve"> Ofertę na wykonanie prac należy złożyć zgodnie z poniższym wzorem, przy czym wymagane jest uzupełnienie wszystkich pól.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Część A – Dane oferenta</w:t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961"/>
      </w:tblGrid>
      <w:tr>
        <w:trPr>
          <w:trHeight w:val="550" w:hRule="atLeast"/>
        </w:trPr>
        <w:tc>
          <w:tcPr>
            <w:tcW w:w="4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7797"/>
      </w:tblGrid>
      <w:tr>
        <w:trPr>
          <w:trHeight w:val="276" w:hRule="atLeast"/>
        </w:trPr>
        <w:tc>
          <w:tcPr>
            <w:tcW w:w="960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DOTYCZĄCE OFERENTA</w:t>
            </w:r>
          </w:p>
        </w:tc>
      </w:tr>
      <w:tr>
        <w:trPr>
          <w:trHeight w:val="422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</w:t>
            </w:r>
          </w:p>
        </w:tc>
        <w:tc>
          <w:tcPr>
            <w:tcW w:w="7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Siedziba</w:t>
            </w:r>
          </w:p>
        </w:tc>
        <w:tc>
          <w:tcPr>
            <w:tcW w:w="7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Nr telefonu</w:t>
            </w:r>
          </w:p>
        </w:tc>
        <w:tc>
          <w:tcPr>
            <w:tcW w:w="7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7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7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Osoba do kontaktów </w:t>
            </w:r>
          </w:p>
        </w:tc>
        <w:tc>
          <w:tcPr>
            <w:tcW w:w="7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Część B – Harmonogram prac 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Uwaga:</w:t>
      </w:r>
      <w:r>
        <w:rPr>
          <w:rFonts w:cs="Arial" w:ascii="Arial" w:hAnsi="Arial"/>
          <w:sz w:val="18"/>
          <w:szCs w:val="18"/>
        </w:rPr>
        <w:t xml:space="preserve"> Ocenie podlega tylko łączna cena zakupu oprogramowania (płatność 1-4), w związku z czym wypełnienie tego pola jest obligatoryjne. Oferent może również zaproponować opcjonalnie podział łącznej ceny na płatności częściowe. Podział ten nie będzie jednak obligował Zamawiającego i może zostać ustalony na etapie podpisywania umowy.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0"/>
        <w:gridCol w:w="5406"/>
        <w:gridCol w:w="1661"/>
        <w:gridCol w:w="1678"/>
      </w:tblGrid>
      <w:tr>
        <w:trPr>
          <w:trHeight w:val="567" w:hRule="atLeast"/>
        </w:trPr>
        <w:tc>
          <w:tcPr>
            <w:tcW w:w="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Etap prac</w:t>
            </w:r>
          </w:p>
        </w:tc>
        <w:tc>
          <w:tcPr>
            <w:tcW w:w="54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Wyszczególnienie działań</w:t>
            </w:r>
          </w:p>
        </w:tc>
        <w:tc>
          <w:tcPr>
            <w:tcW w:w="1661" w:type="dxa"/>
            <w:tcBorders/>
            <w:shd w:fill="auto" w:val="clear"/>
            <w:tcMar>
              <w:left w:w="10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Okres realizacji usługi </w:t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Kwota netto [PLN]</w:t>
            </w:r>
          </w:p>
        </w:tc>
      </w:tr>
      <w:tr>
        <w:trPr>
          <w:trHeight w:val="454" w:hRule="atLeast"/>
        </w:trPr>
        <w:tc>
          <w:tcPr>
            <w:tcW w:w="660" w:type="dxa"/>
            <w:tcBorders/>
            <w:shd w:fill="auto" w:val="clear"/>
            <w:tcMar>
              <w:left w:w="10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5406" w:type="dxa"/>
            <w:tcBorders/>
            <w:shd w:fill="auto" w:val="clear"/>
            <w:tcMar>
              <w:left w:w="10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RAZEM – CENA ŁĄCZNA OFERTY </w:t>
            </w:r>
            <w:r>
              <w:rPr>
                <w:rFonts w:cs="Arial" w:ascii="Arial" w:hAnsi="Arial"/>
                <w:sz w:val="22"/>
                <w:szCs w:val="22"/>
              </w:rPr>
              <w:t>wykonania usługi Nabycie usług informatycznych i technicznych. Modyfikacje powdrożeniowe systemu B2B</w:t>
            </w:r>
            <w:r>
              <w:rPr>
                <w:rFonts w:cs="Arial" w:ascii="Arial" w:hAnsi="Arial"/>
                <w:sz w:val="16"/>
                <w:szCs w:val="16"/>
              </w:rPr>
              <w:t xml:space="preserve">  (cena podlegająca rozstrzygającemu kryterium wyboru .) </w:t>
            </w:r>
          </w:p>
        </w:tc>
        <w:tc>
          <w:tcPr>
            <w:tcW w:w="1661" w:type="dxa"/>
            <w:tcBorders/>
            <w:shd w:fill="auto" w:val="clear"/>
            <w:tcMar>
              <w:left w:w="10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Do </w:t>
            </w: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>0.0</w:t>
            </w: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>.2015</w:t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C – Opis doświadczeń oraz potencjału technicznego oferenta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D – Deklaracja Oferenta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Przystępując do udziału w przedmiotowym postępowaniu, gwarantujemy realizację zadania zgodnie z tabelą – Część B.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>Zakres usług objętych podaną ceną odpowiada wymaganiom określonym w Zapytaniu ofertowym 0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/NADAJE/2015 z dn.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>0-0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-2015.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 xml:space="preserve">Oświadczamy, że przedmiot zamówienia zrealizujemy zgodnie z Harmonogramem – tabela – Część B niniejszego załącznika, ale nie później niż w nieprzekraczalnym okresie od zawarcia Umowy do dnia </w:t>
      </w:r>
      <w:r>
        <w:rPr>
          <w:rFonts w:cs="Arial" w:ascii="Arial" w:hAnsi="Arial"/>
          <w:sz w:val="20"/>
          <w:szCs w:val="20"/>
        </w:rPr>
        <w:t>3</w:t>
      </w:r>
      <w:r>
        <w:rPr>
          <w:rFonts w:cs="Arial" w:ascii="Arial" w:hAnsi="Arial"/>
          <w:sz w:val="20"/>
          <w:szCs w:val="20"/>
        </w:rPr>
        <w:t>0.0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>.2015r.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Oświadczamy, że jesteśmy związani ofertą przez czas określony w Zapytaniu ofertowym, tj. min. 30 dni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Składając ofertę oświadczamy, że spełniamy następujące warunki: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Posiadamy niezbędne kompetencje do wykonywania określonej działalności związanej z przedmiotem niniejszego zamówienia.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Posiadamy odpowiednią wiedzę i doświadczenie, w zakresie zadań określonych z zapytaniu. 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Dysponujemy odpowiednim potencjałem technicznym oraz osobami zdolnymi do wykonania zamówienia.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Posiadamy dobrą sytuację ekonomiczną i finansową pozwalającą na podjęcie niniejszego zamówienia.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</w:rPr>
        <w:t xml:space="preserve">Oświadczam (y), że spełniam (y) i akceptuję (-jemy) wszystkie warunki zawarte w Zapytaniu Ofertowym 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/NADAJE/2015 z dn.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>0-0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-2015.</w:t>
      </w:r>
      <w:r>
        <w:rPr>
          <w:rFonts w:cs="Arial" w:ascii="Arial" w:hAnsi="Arial"/>
          <w:sz w:val="20"/>
        </w:rPr>
        <w:t>. W przypadku uznania mojej oferty za najkorzystniejszą zobowiązuję się do podpisania Umowy w terminie wskazanym przez Zamawiającego, w sposób określony Zapytaniem Ofertowym.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  <w:szCs w:val="20"/>
        </w:rPr>
        <w:t>Oświadczenie oferenta o braku powiązań osobowych i kapitałowych: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Niniejszym oświadczam, że nie występują między Oferentem a Zamawiającym – NADAJE.COM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  <w:szCs w:val="20"/>
        </w:rPr>
        <w:t>Wojciech Dalętka</w:t>
      </w:r>
      <w:r>
        <w:rPr>
          <w:rFonts w:cs="Arial" w:ascii="Arial" w:hAnsi="Arial"/>
          <w:sz w:val="20"/>
        </w:rPr>
        <w:t xml:space="preserve">, z siedzibą: </w:t>
      </w:r>
      <w:r>
        <w:rPr>
          <w:rFonts w:cs="Arial" w:ascii="Arial" w:hAnsi="Arial"/>
          <w:sz w:val="20"/>
          <w:szCs w:val="20"/>
        </w:rPr>
        <w:t>Pl. Solny 15, 50-062 Wrocław</w:t>
      </w:r>
      <w:r>
        <w:rPr>
          <w:rFonts w:cs="Arial" w:ascii="Arial" w:hAnsi="Arial"/>
          <w:sz w:val="20"/>
        </w:rPr>
        <w:t>,</w:t>
      </w:r>
      <w:r>
        <w:rPr>
          <w:rFonts w:cs="Arial" w:ascii="Arial" w:hAnsi="Arial"/>
          <w:sz w:val="20"/>
          <w:szCs w:val="20"/>
        </w:rPr>
        <w:t xml:space="preserve"> żadne powiązania osobowe i kapitałowe, polegające w szczególności na:</w:t>
      </w:r>
    </w:p>
    <w:p>
      <w:pPr>
        <w:pStyle w:val="Akapitzlist1"/>
        <w:numPr>
          <w:ilvl w:val="2"/>
          <w:numId w:val="1"/>
        </w:numPr>
        <w:spacing w:lineRule="auto" w:line="240" w:before="0" w:after="0"/>
        <w:ind w:left="56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uczestniczeniu w spółce jako wspólnik spółki cywilnej lub spółki osobowej;</w:t>
      </w:r>
    </w:p>
    <w:p>
      <w:pPr>
        <w:pStyle w:val="Akapitzlist1"/>
        <w:numPr>
          <w:ilvl w:val="2"/>
          <w:numId w:val="1"/>
        </w:numPr>
        <w:spacing w:lineRule="auto" w:line="240" w:before="0" w:after="0"/>
        <w:ind w:left="56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posiadaniu co najmniej 5 % udziałów lub akcji;</w:t>
      </w:r>
    </w:p>
    <w:p>
      <w:pPr>
        <w:pStyle w:val="Akapitzlist1"/>
        <w:numPr>
          <w:ilvl w:val="2"/>
          <w:numId w:val="1"/>
        </w:numPr>
        <w:spacing w:lineRule="auto" w:line="240" w:before="0" w:after="0"/>
        <w:ind w:left="56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pełnieniu funkcji członka organu nadzorczego lub zarządzającego, prokurenta, pełnomocnika;</w:t>
      </w:r>
    </w:p>
    <w:p>
      <w:pPr>
        <w:pStyle w:val="Akapitzlist1"/>
        <w:numPr>
          <w:ilvl w:val="2"/>
          <w:numId w:val="1"/>
        </w:numPr>
        <w:spacing w:lineRule="auto" w:line="240" w:before="0" w:after="0"/>
        <w:ind w:left="567" w:hanging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pozostawaniu w takim stosunku prawnym lub faktycznym, który może budzić </w:t>
      </w:r>
    </w:p>
    <w:p>
      <w:pPr>
        <w:pStyle w:val="Akapitzlist1"/>
        <w:spacing w:lineRule="auto" w:line="240" w:before="0" w:after="0"/>
        <w:ind w:left="567" w:hanging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jc w:val="right"/>
        <w:rPr/>
      </w:pPr>
      <w:r>
        <w:rPr>
          <w:rFonts w:cs="Arial" w:ascii="Arial" w:hAnsi="Arial"/>
          <w:sz w:val="20"/>
          <w:szCs w:val="20"/>
        </w:rPr>
        <w:t>Data i podpis Oferenta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292871638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990725" cy="781050"/>
          <wp:effectExtent l="0" t="0" r="0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</w:t>
    </w:r>
    <w:r>
      <w:rPr/>
      <w:drawing>
        <wp:inline distT="0" distB="0" distL="0" distR="0">
          <wp:extent cx="1952625" cy="533400"/>
          <wp:effectExtent l="0" t="0" r="0" b="0"/>
          <wp:docPr id="2" name="Obraz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83" t="36325" r="2078" b="429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</w:t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jest współfinansowany ze środków Unii Europejskiej w ramach Europejskiego Funduszu Rozwoju Regionalnego w ramach Działania 8.2. Programu Operacyjnego Innowacyjna Gospodarka</w:t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DOTACJE NA INNOWACJE – INWESTUJEMY W WASZĄ PRZYSZŁOŚĆ</w:t>
    </w:r>
  </w:p>
  <w:p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7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a6469"/>
    <w:rPr>
      <w:rFonts w:ascii="Cambria" w:hAnsi="Cambria" w:eastAsia="Times New Roman" w:cs="Times New Roman"/>
      <w:b/>
      <w:bCs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a6469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>
    <w:name w:val="Łącze internetowe"/>
    <w:basedOn w:val="DefaultParagraphFont"/>
    <w:uiPriority w:val="99"/>
    <w:rsid w:val="00a077a6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5b3e74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6469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64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6469"/>
    <w:rPr>
      <w:sz w:val="0"/>
      <w:szCs w:val="0"/>
    </w:rPr>
  </w:style>
  <w:style w:type="character" w:styleId="FollowedHyperlink">
    <w:name w:val="FollowedHyperlink"/>
    <w:basedOn w:val="DefaultParagraphFont"/>
    <w:uiPriority w:val="99"/>
    <w:qFormat/>
    <w:rsid w:val="00aa6728"/>
    <w:rPr>
      <w:rFonts w:cs="Times New Roman"/>
      <w:color w:val="800080"/>
      <w:u w:val="single"/>
    </w:rPr>
  </w:style>
  <w:style w:type="character" w:styleId="CharacterStyle3" w:customStyle="1">
    <w:name w:val="Character Style 3"/>
    <w:uiPriority w:val="99"/>
    <w:qFormat/>
    <w:rsid w:val="00035e84"/>
    <w:rPr>
      <w:rFonts w:ascii="Tahoma" w:hAnsi="Tahoma"/>
      <w:sz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16ded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16ded"/>
    <w:rPr>
      <w:rFonts w:cs="Times New Roman"/>
      <w:sz w:val="24"/>
      <w:szCs w:val="24"/>
    </w:rPr>
  </w:style>
  <w:style w:type="character" w:styleId="Odwoaniedokomentarza1" w:customStyle="1">
    <w:name w:val="Odwołanie do komentarza1"/>
    <w:qFormat/>
    <w:rsid w:val="005642e4"/>
    <w:rPr>
      <w:sz w:val="16"/>
      <w:szCs w:val="16"/>
      <w:lang w:val="pl-PL" w:eastAsia="ar-SA" w:bidi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681658"/>
    <w:rPr>
      <w:rFonts w:ascii="Garamond" w:hAnsi="Garamond" w:cs="Garamond"/>
      <w:sz w:val="22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eastAsia="Times New Roman" w:cs="Ari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681658"/>
    <w:pPr>
      <w:suppressAutoHyphens w:val="true"/>
      <w:spacing w:lineRule="atLeast" w:line="240" w:before="0" w:after="240"/>
      <w:ind w:firstLine="360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1" w:customStyle="1">
    <w:name w:val="Styl1"/>
    <w:basedOn w:val="Normal"/>
    <w:qFormat/>
    <w:rsid w:val="00c12e4c"/>
    <w:pPr/>
    <w:rPr>
      <w:rFonts w:ascii="Arial Black" w:hAnsi="Arial Black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b3e7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5b3e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b3e7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c6a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1477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Gwka">
    <w:name w:val="Główka"/>
    <w:basedOn w:val="Normal"/>
    <w:link w:val="Nagwek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yle31" w:customStyle="1">
    <w:name w:val="style3"/>
    <w:basedOn w:val="Normal"/>
    <w:qFormat/>
    <w:rsid w:val="00264eb8"/>
    <w:pPr>
      <w:suppressAutoHyphens w:val="true"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6816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4db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BB7F-C195-4280-847B-A7ACC5E7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LibreOffice/4.4.1.2$Windows_x86 LibreOffice_project/45e2de17089c24a1fa810c8f975a7171ba4cd432</Application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2015-10-19T08:29:00Z</dcterms:created>
  <dc:creator>RobertSub</dc:creator>
  <dc:language>pl-PL</dc:language>
  <cp:lastPrinted>2013-11-05T14:12:00Z</cp:lastPrinted>
  <dcterms:modified xsi:type="dcterms:W3CDTF">2015-10-27T11:37:11Z</dcterms:modified>
  <cp:revision>7</cp:revision>
  <dc:title>Opis ogólny założeń aplikacji internetowej HACCP on-line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